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CA" w:rsidRPr="003B7943" w:rsidRDefault="003B7943" w:rsidP="00551B05">
      <w:pPr>
        <w:spacing w:after="100" w:line="276" w:lineRule="auto"/>
        <w:ind w:right="-285"/>
        <w:rPr>
          <w:rStyle w:val="Strong"/>
          <w:rFonts w:ascii="Trebuchet MS" w:hAnsi="Trebuchet MS"/>
        </w:rPr>
      </w:pPr>
      <w:r>
        <w:rPr>
          <w:rFonts w:ascii="Trebuchet MS" w:hAnsi="Trebuchet MS"/>
          <w:b/>
          <w:bCs/>
          <w:noProof/>
          <w:lang w:val="en-US"/>
        </w:rPr>
        <w:drawing>
          <wp:anchor distT="0" distB="0" distL="114300" distR="114300" simplePos="0" relativeHeight="251658240" behindDoc="1" locked="0" layoutInCell="1" allowOverlap="1">
            <wp:simplePos x="0" y="0"/>
            <wp:positionH relativeFrom="margin">
              <wp:posOffset>-1440180</wp:posOffset>
            </wp:positionH>
            <wp:positionV relativeFrom="margin">
              <wp:posOffset>-900430</wp:posOffset>
            </wp:positionV>
            <wp:extent cx="7642860" cy="1266825"/>
            <wp:effectExtent l="19050" t="0" r="0" b="0"/>
            <wp:wrapNone/>
            <wp:docPr id="3" name="Picture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pic:cNvPicPr>
                      <a:picLocks noChangeAspect="1" noChangeArrowheads="1"/>
                    </pic:cNvPicPr>
                  </pic:nvPicPr>
                  <pic:blipFill>
                    <a:blip r:embed="rId7"/>
                    <a:srcRect/>
                    <a:stretch>
                      <a:fillRect/>
                    </a:stretch>
                  </pic:blipFill>
                  <pic:spPr bwMode="auto">
                    <a:xfrm>
                      <a:off x="0" y="0"/>
                      <a:ext cx="7642860" cy="1266825"/>
                    </a:xfrm>
                    <a:prstGeom prst="rect">
                      <a:avLst/>
                    </a:prstGeom>
                    <a:noFill/>
                  </pic:spPr>
                </pic:pic>
              </a:graphicData>
            </a:graphic>
          </wp:anchor>
        </w:drawing>
      </w:r>
      <w:r>
        <w:rPr>
          <w:rFonts w:ascii="Trebuchet MS" w:hAnsi="Trebuchet MS"/>
          <w:b/>
          <w:bCs/>
          <w:noProof/>
          <w:lang w:val="en-US"/>
        </w:rPr>
        <w:drawing>
          <wp:anchor distT="0" distB="0" distL="114300" distR="114300" simplePos="0" relativeHeight="251657216" behindDoc="1" locked="0" layoutInCell="1" allowOverlap="1">
            <wp:simplePos x="0" y="0"/>
            <wp:positionH relativeFrom="column">
              <wp:posOffset>-1440180</wp:posOffset>
            </wp:positionH>
            <wp:positionV relativeFrom="paragraph">
              <wp:posOffset>-900430</wp:posOffset>
            </wp:positionV>
            <wp:extent cx="7594600" cy="1270000"/>
            <wp:effectExtent l="19050" t="0" r="6350" b="0"/>
            <wp:wrapNone/>
            <wp:docPr id="4" name="Picture 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
                    <pic:cNvPicPr>
                      <a:picLocks noChangeAspect="1" noChangeArrowheads="1"/>
                    </pic:cNvPicPr>
                  </pic:nvPicPr>
                  <pic:blipFill>
                    <a:blip r:embed="rId8"/>
                    <a:srcRect/>
                    <a:stretch>
                      <a:fillRect/>
                    </a:stretch>
                  </pic:blipFill>
                  <pic:spPr bwMode="auto">
                    <a:xfrm>
                      <a:off x="0" y="0"/>
                      <a:ext cx="7594600" cy="1270000"/>
                    </a:xfrm>
                    <a:prstGeom prst="rect">
                      <a:avLst/>
                    </a:prstGeom>
                    <a:noFill/>
                  </pic:spPr>
                </pic:pic>
              </a:graphicData>
            </a:graphic>
          </wp:anchor>
        </w:drawing>
      </w:r>
      <w:r w:rsidR="00046965">
        <w:rPr>
          <w:rStyle w:val="Strong"/>
          <w:rFonts w:ascii="Trebuchet MS" w:hAnsi="Trebuchet MS"/>
        </w:rPr>
        <w:t>ș</w:t>
      </w:r>
    </w:p>
    <w:p w:rsidR="004569CA" w:rsidRPr="003B7943" w:rsidRDefault="004569CA" w:rsidP="00757040">
      <w:pPr>
        <w:rPr>
          <w:rStyle w:val="Strong"/>
          <w:rFonts w:ascii="Trebuchet MS" w:hAnsi="Trebuchet MS"/>
        </w:rPr>
      </w:pPr>
    </w:p>
    <w:p w:rsidR="004569CA" w:rsidRPr="003B7943" w:rsidRDefault="004569CA" w:rsidP="00757040">
      <w:pPr>
        <w:rPr>
          <w:rStyle w:val="Strong"/>
          <w:rFonts w:ascii="Trebuchet MS" w:hAnsi="Trebuchet MS"/>
        </w:rPr>
      </w:pPr>
      <w:r w:rsidRPr="003B7943">
        <w:rPr>
          <w:rStyle w:val="Strong"/>
          <w:rFonts w:ascii="Trebuchet MS" w:hAnsi="Trebuchet MS"/>
        </w:rPr>
        <w:t xml:space="preserve"> </w:t>
      </w:r>
    </w:p>
    <w:p w:rsidR="004569CA" w:rsidRPr="003B7943" w:rsidRDefault="004569CA" w:rsidP="00757040">
      <w:pPr>
        <w:rPr>
          <w:rStyle w:val="Strong"/>
          <w:rFonts w:ascii="Trebuchet MS" w:hAnsi="Trebuchet MS"/>
        </w:rPr>
      </w:pPr>
    </w:p>
    <w:p w:rsidR="004569CA" w:rsidRPr="003B7943" w:rsidRDefault="004569CA" w:rsidP="00757040">
      <w:pPr>
        <w:rPr>
          <w:rStyle w:val="Strong"/>
          <w:rFonts w:ascii="Trebuchet MS" w:hAnsi="Trebuchet MS"/>
          <w:sz w:val="24"/>
          <w:szCs w:val="24"/>
        </w:rPr>
      </w:pPr>
      <w:r w:rsidRPr="003B7943">
        <w:rPr>
          <w:rStyle w:val="Strong"/>
          <w:rFonts w:ascii="Trebuchet MS" w:hAnsi="Trebuchet MS"/>
        </w:rPr>
        <w:t xml:space="preserve">  </w:t>
      </w:r>
      <w:r w:rsidRPr="003B7943">
        <w:rPr>
          <w:rStyle w:val="Strong"/>
          <w:rFonts w:ascii="Trebuchet MS" w:hAnsi="Trebuchet MS"/>
          <w:sz w:val="24"/>
          <w:szCs w:val="24"/>
        </w:rPr>
        <w:t>ACTE  NECESARE  PENTRU  ADMITEREA  ÎN  CĂMIN</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Anchetă  socială  privind  situaţia  persoanei  care solicită  internarea în cămin  şi  a  familiei  acesteia -  eliberată  de  primăria  localităţii  de  do-miciliu (ancheta socială trebuie să cuprindă: date personale și ale familiei- nume, prenume, data nașterii, gradul de rudenie, venit realizat, sursa, domiciliul );</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Situaţia locativă:</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copia contractului casei proprietate personală;</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copia contractului de vânzare – cumpărare;</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copie act donaţie;</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copie act moştenire;</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Copii de pe certificatele de naştere şi căsătorie ale  solicitantului, ale soţului/soţiei, ale copiilor – dacă copii sunt căsătoriți copia certificatului de naștere a soției/soțului, precum și a copiilor aflați în întreținere</w:t>
      </w:r>
      <w:r w:rsidR="003B7943">
        <w:rPr>
          <w:rStyle w:val="Strong"/>
          <w:rFonts w:ascii="Trebuchet MS" w:hAnsi="Trebuchet MS"/>
        </w:rPr>
        <w:t xml:space="preserve"> sau a celor care realizează venituri</w:t>
      </w:r>
      <w:r w:rsidRPr="003B7943">
        <w:rPr>
          <w:rStyle w:val="Strong"/>
          <w:rFonts w:ascii="Trebuchet MS" w:hAnsi="Trebuchet MS"/>
        </w:rPr>
        <w:t>( copie sentință de divorț sau copia certificatului de deces, dacă este cazul)</w:t>
      </w:r>
      <w:r w:rsidR="003B7943">
        <w:rPr>
          <w:rStyle w:val="Strong"/>
          <w:rFonts w:ascii="Trebuchet MS" w:hAnsi="Trebuchet MS"/>
        </w:rPr>
        <w:t xml:space="preserve"> precum și ale </w:t>
      </w:r>
      <w:r w:rsidR="002D2EE4">
        <w:rPr>
          <w:rStyle w:val="Strong"/>
          <w:rFonts w:ascii="Trebuchet MS" w:hAnsi="Trebuchet MS"/>
        </w:rPr>
        <w:t>nepoților,</w:t>
      </w:r>
      <w:r w:rsidR="003B7943">
        <w:rPr>
          <w:rStyle w:val="Strong"/>
          <w:rFonts w:ascii="Trebuchet MS" w:hAnsi="Trebuchet MS"/>
        </w:rPr>
        <w:t>fraților și surorilor</w:t>
      </w:r>
      <w:r w:rsidRPr="003B7943">
        <w:rPr>
          <w:rStyle w:val="Strong"/>
          <w:rFonts w:ascii="Trebuchet MS" w:hAnsi="Trebuchet MS"/>
        </w:rPr>
        <w:t>;</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Copie de pe buletinul de identitate al solicitantului, ale soţului/soţiei, ale copiilor</w:t>
      </w:r>
      <w:r w:rsidR="002D2EE4">
        <w:rPr>
          <w:rStyle w:val="Strong"/>
          <w:rFonts w:ascii="Trebuchet MS" w:hAnsi="Trebuchet MS"/>
        </w:rPr>
        <w:t>,</w:t>
      </w:r>
      <w:r w:rsidR="003B7943">
        <w:rPr>
          <w:rStyle w:val="Strong"/>
          <w:rFonts w:ascii="Trebuchet MS" w:hAnsi="Trebuchet MS"/>
        </w:rPr>
        <w:t>nepoți, frați și surori</w:t>
      </w:r>
      <w:r w:rsidR="002D2EE4">
        <w:rPr>
          <w:rStyle w:val="Strong"/>
          <w:rFonts w:ascii="Trebuchet MS" w:hAnsi="Trebuchet MS"/>
        </w:rPr>
        <w:t xml:space="preserve"> </w:t>
      </w:r>
      <w:r w:rsidR="002D2EE4" w:rsidRPr="003B7943">
        <w:rPr>
          <w:rStyle w:val="Strong"/>
          <w:rFonts w:ascii="Trebuchet MS" w:hAnsi="Trebuchet MS"/>
        </w:rPr>
        <w:t>(soț/soție)</w:t>
      </w:r>
      <w:r w:rsidRPr="003B7943">
        <w:rPr>
          <w:rStyle w:val="Strong"/>
          <w:rFonts w:ascii="Trebuchet MS" w:hAnsi="Trebuchet MS"/>
        </w:rPr>
        <w:t>;</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Declaraţie privind lipsa susţinătorilor legali, după caz;</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Copie de pe decizia sau deciziile de pensionare;</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 xml:space="preserve">Acte doveditoare privind veniturile realizate de solicitant şi susţinătorii legali) </w:t>
      </w:r>
      <w:r w:rsidR="003B7943">
        <w:rPr>
          <w:rStyle w:val="Strong"/>
          <w:rFonts w:ascii="Trebuchet MS" w:hAnsi="Trebuchet MS"/>
        </w:rPr>
        <w:t>(soț/soție, copii, părinți, nepoți, frați și surori)</w:t>
      </w:r>
      <w:r w:rsidR="003B7943" w:rsidRPr="003B7943">
        <w:rPr>
          <w:rStyle w:val="Strong"/>
          <w:rFonts w:ascii="Trebuchet MS" w:hAnsi="Trebuchet MS"/>
        </w:rPr>
        <w:t xml:space="preserve"> respectiv</w:t>
      </w:r>
      <w:r w:rsidRPr="003B7943">
        <w:rPr>
          <w:rStyle w:val="Strong"/>
          <w:rFonts w:ascii="Trebuchet MS" w:hAnsi="Trebuchet MS"/>
        </w:rPr>
        <w:t>:</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 xml:space="preserve">adeverinţă de salariu sau alte drepturi salariale * </w:t>
      </w:r>
      <w:r w:rsidR="003B7943">
        <w:rPr>
          <w:rStyle w:val="Strong"/>
          <w:rFonts w:ascii="Trebuchet MS" w:hAnsi="Trebuchet MS"/>
        </w:rPr>
        <w:t>(pentru soț/soție, copii, părinți, nepoți, frați și surori</w:t>
      </w:r>
      <w:r w:rsidR="002D2EE4">
        <w:rPr>
          <w:rStyle w:val="Strong"/>
          <w:rFonts w:ascii="Trebuchet MS" w:hAnsi="Trebuchet MS"/>
        </w:rPr>
        <w:t xml:space="preserve"> </w:t>
      </w:r>
      <w:r w:rsidR="002D2EE4" w:rsidRPr="003B7943">
        <w:rPr>
          <w:rStyle w:val="Strong"/>
          <w:rFonts w:ascii="Trebuchet MS" w:hAnsi="Trebuchet MS"/>
        </w:rPr>
        <w:t>(soț/soție)</w:t>
      </w:r>
      <w:r w:rsidRPr="003B7943">
        <w:rPr>
          <w:rStyle w:val="Strong"/>
          <w:rFonts w:ascii="Trebuchet MS" w:hAnsi="Trebuchet MS"/>
        </w:rPr>
        <w:t>);</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talon de pensie pentru solicitant şi susţinătorii legali aflați în pensie (de orice natură);</w:t>
      </w:r>
    </w:p>
    <w:p w:rsidR="004569CA" w:rsidRPr="003B7943" w:rsidRDefault="004569CA" w:rsidP="00551B05">
      <w:pPr>
        <w:numPr>
          <w:ilvl w:val="1"/>
          <w:numId w:val="1"/>
        </w:numPr>
        <w:spacing w:after="60" w:line="240" w:lineRule="auto"/>
        <w:jc w:val="both"/>
        <w:rPr>
          <w:rStyle w:val="Strong"/>
          <w:rFonts w:ascii="Trebuchet MS" w:hAnsi="Trebuchet MS"/>
        </w:rPr>
      </w:pPr>
      <w:r w:rsidRPr="003B7943">
        <w:rPr>
          <w:rStyle w:val="Strong"/>
          <w:rFonts w:ascii="Trebuchet MS" w:hAnsi="Trebuchet MS"/>
        </w:rPr>
        <w:t>documente doveditoare pentru alte persoane aflate în întreținere, precum: studenți, etc.</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Adeverinţă de venit eliberată de organele financiare teritoriale ( trezoreria pentru activităţi autorizate, consiliul local – pentru venituri realizate din gospodăria proprie ) sau după caz , declaraţia pe propria răspundere că nu aveţi venituri – legalizată;</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Declaraţia notarială a solicitantului din care să reiasă că solicitantul nu are copii sau întreţinători legali. Dacă aceştia există, trebuie să prezinte declaraţie notarială cu motivele pentru care nu pot îngriji persoana vârstnică şi să prezinte eventualele acte doveditoare;</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Copii de pe hotărâri judecătoreşti actualizate, prin care s-au stabilit obligatii de întreţinere ale unor persoane în favoarea sau în obligaţia celui asistat, dacă este cazul;</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lastRenderedPageBreak/>
        <w:t>Copii de pe eventualele hotărâri judecătoreşti actualizate, prin care cei care datorează plata contribuţiei de întreţinere au stabilite obligaţii de întreţinere şi faţă de alte persoane;</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Adeverinţă de la medicul de familie  care să precizeze că nu suferă de boli infecto- contagioase şi dacă este bolnav cronic sau nu;</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Analize medicale: sânge (VDRL), raze (RBV trebuie interpretat de un medic specialist), referat psihiatric, coproparazitologic, examen cardiologic;</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Fişă de evaluare socio-medicală (model conform HG nr.886/2000)**;</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Cerere pentru internare***;</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Cuantumul contribuţiei de întreținere pentru o lună;</w:t>
      </w:r>
    </w:p>
    <w:p w:rsidR="004569CA" w:rsidRPr="003B7943" w:rsidRDefault="004569CA" w:rsidP="00551B05">
      <w:pPr>
        <w:numPr>
          <w:ilvl w:val="0"/>
          <w:numId w:val="1"/>
        </w:numPr>
        <w:spacing w:after="60" w:line="240" w:lineRule="auto"/>
        <w:jc w:val="both"/>
        <w:rPr>
          <w:rStyle w:val="Strong"/>
          <w:rFonts w:ascii="Trebuchet MS" w:hAnsi="Trebuchet MS"/>
        </w:rPr>
      </w:pPr>
      <w:r w:rsidRPr="003B7943">
        <w:rPr>
          <w:rStyle w:val="Strong"/>
          <w:rFonts w:ascii="Trebuchet MS" w:hAnsi="Trebuchet MS"/>
        </w:rPr>
        <w:t>Un dosar cu şină – transparent.</w:t>
      </w:r>
    </w:p>
    <w:p w:rsidR="004569CA" w:rsidRPr="003B7943" w:rsidRDefault="004569CA" w:rsidP="00551B05">
      <w:pPr>
        <w:jc w:val="both"/>
        <w:rPr>
          <w:rStyle w:val="Strong"/>
          <w:rFonts w:ascii="Trebuchet MS" w:hAnsi="Trebuchet MS"/>
        </w:rPr>
      </w:pPr>
    </w:p>
    <w:p w:rsidR="004569CA" w:rsidRPr="003B7943" w:rsidRDefault="004569CA" w:rsidP="00551B05">
      <w:pPr>
        <w:jc w:val="both"/>
        <w:rPr>
          <w:rStyle w:val="Strong"/>
          <w:rFonts w:ascii="Trebuchet MS" w:hAnsi="Trebuchet MS"/>
        </w:rPr>
      </w:pPr>
      <w:r w:rsidRPr="003B7943">
        <w:rPr>
          <w:rStyle w:val="Strong"/>
          <w:rFonts w:ascii="Trebuchet MS" w:hAnsi="Trebuchet MS"/>
        </w:rPr>
        <w:t>*La alte drepturi salariale se iau în considerare toate veniturile nete provenind din :  salarii şi alte drepturi salariale, pensii, ajutor de şomaj, ajutor de integrare profesională, alocaţie de sprijin, ajutoare şi îndemnizaţii cu caracter permanent, acordate potrivit legii, încasări băneşti de la societăţile şi asociaţiile agricole , veniturile obţinute din activităţi de valorificare a produselor agricole şi a celor provenite din industria casnică şi meşteşugărească, din exercitarea meseriilor, din vânzări şi închirieri de locuinţe şi terenuri , din prestări de servicii precum şi din orice alte venituri</w:t>
      </w:r>
    </w:p>
    <w:p w:rsidR="004569CA" w:rsidRPr="003B7943" w:rsidRDefault="004569CA" w:rsidP="00551B05">
      <w:pPr>
        <w:spacing w:after="60"/>
        <w:jc w:val="both"/>
        <w:rPr>
          <w:rStyle w:val="Strong"/>
          <w:rFonts w:ascii="Trebuchet MS" w:hAnsi="Trebuchet MS"/>
        </w:rPr>
      </w:pPr>
      <w:r w:rsidRPr="003B7943">
        <w:rPr>
          <w:rStyle w:val="Strong"/>
          <w:rFonts w:ascii="Trebuchet MS" w:hAnsi="Trebuchet MS"/>
        </w:rPr>
        <w:t xml:space="preserve">** Fişă de evaluare socio-medicală </w:t>
      </w:r>
      <w:r w:rsidR="00761C8D" w:rsidRPr="003B7943">
        <w:rPr>
          <w:rStyle w:val="Strong"/>
          <w:rFonts w:ascii="Trebuchet MS" w:hAnsi="Trebuchet MS"/>
        </w:rPr>
        <w:t xml:space="preserve"> = model conform HG nr.886/2000</w:t>
      </w:r>
    </w:p>
    <w:p w:rsidR="004569CA" w:rsidRPr="003B7943" w:rsidRDefault="004569CA" w:rsidP="00551B05">
      <w:pPr>
        <w:spacing w:after="60"/>
        <w:jc w:val="both"/>
        <w:rPr>
          <w:rStyle w:val="Strong"/>
          <w:rFonts w:ascii="Trebuchet MS" w:hAnsi="Trebuchet MS"/>
        </w:rPr>
      </w:pPr>
      <w:r w:rsidRPr="003B7943">
        <w:rPr>
          <w:rStyle w:val="Strong"/>
          <w:rFonts w:ascii="Trebuchet MS" w:hAnsi="Trebuchet MS"/>
        </w:rPr>
        <w:t>*** Cerere pentru int</w:t>
      </w:r>
      <w:r w:rsidR="00761C8D" w:rsidRPr="003B7943">
        <w:rPr>
          <w:rStyle w:val="Strong"/>
          <w:rFonts w:ascii="Trebuchet MS" w:hAnsi="Trebuchet MS"/>
        </w:rPr>
        <w:t xml:space="preserve">ernare - se completeză după modelul primit </w:t>
      </w:r>
      <w:r w:rsidRPr="003B7943">
        <w:rPr>
          <w:rStyle w:val="Strong"/>
          <w:rFonts w:ascii="Trebuchet MS" w:hAnsi="Trebuchet MS"/>
        </w:rPr>
        <w:t>.</w:t>
      </w:r>
    </w:p>
    <w:p w:rsidR="004569CA" w:rsidRPr="003B7943" w:rsidRDefault="004569CA" w:rsidP="00757040">
      <w:pPr>
        <w:spacing w:after="100" w:line="276" w:lineRule="auto"/>
        <w:rPr>
          <w:rStyle w:val="Strong"/>
          <w:rFonts w:ascii="Trebuchet MS" w:hAnsi="Trebuchet MS"/>
        </w:rPr>
      </w:pPr>
    </w:p>
    <w:p w:rsidR="004569CA" w:rsidRPr="003B7943" w:rsidRDefault="004569CA" w:rsidP="00757040">
      <w:pPr>
        <w:spacing w:after="100" w:line="276" w:lineRule="auto"/>
        <w:rPr>
          <w:rStyle w:val="Strong"/>
          <w:rFonts w:ascii="Trebuchet MS" w:hAnsi="Trebuchet MS"/>
        </w:rPr>
      </w:pPr>
    </w:p>
    <w:p w:rsidR="004569CA" w:rsidRPr="003B7943" w:rsidRDefault="004569CA" w:rsidP="00757040">
      <w:pPr>
        <w:spacing w:after="100" w:line="276" w:lineRule="auto"/>
        <w:rPr>
          <w:rStyle w:val="Strong"/>
          <w:rFonts w:ascii="Trebuchet MS" w:hAnsi="Trebuchet MS"/>
        </w:rPr>
      </w:pPr>
    </w:p>
    <w:p w:rsidR="004569CA" w:rsidRPr="003B7943" w:rsidRDefault="004569CA" w:rsidP="00EA09B0">
      <w:pPr>
        <w:spacing w:after="100" w:line="276" w:lineRule="auto"/>
        <w:rPr>
          <w:rStyle w:val="Strong"/>
          <w:rFonts w:ascii="Trebuchet MS" w:hAnsi="Trebuchet MS"/>
        </w:rPr>
      </w:pPr>
    </w:p>
    <w:p w:rsidR="004569CA" w:rsidRPr="003B7943" w:rsidRDefault="004569CA" w:rsidP="00EA09B0">
      <w:pPr>
        <w:spacing w:after="100" w:line="276" w:lineRule="auto"/>
        <w:rPr>
          <w:rStyle w:val="Strong"/>
          <w:rFonts w:ascii="Trebuchet MS" w:hAnsi="Trebuchet MS"/>
        </w:rPr>
      </w:pPr>
      <w:r w:rsidRPr="003B7943">
        <w:rPr>
          <w:rStyle w:val="Strong"/>
          <w:rFonts w:ascii="Trebuchet MS" w:hAnsi="Trebuchet MS"/>
        </w:rPr>
        <w:t>DIRECTOR,</w:t>
      </w:r>
    </w:p>
    <w:p w:rsidR="004569CA" w:rsidRPr="003B7943" w:rsidRDefault="004569CA" w:rsidP="00EA09B0">
      <w:pPr>
        <w:spacing w:after="100" w:line="276" w:lineRule="auto"/>
        <w:rPr>
          <w:rStyle w:val="Strong"/>
          <w:rFonts w:ascii="Trebuchet MS" w:hAnsi="Trebuchet MS"/>
        </w:rPr>
      </w:pPr>
      <w:r w:rsidRPr="003B7943">
        <w:rPr>
          <w:rStyle w:val="Strong"/>
          <w:rFonts w:ascii="Trebuchet MS" w:hAnsi="Trebuchet MS"/>
        </w:rPr>
        <w:t>Bârsan Mărioara</w:t>
      </w:r>
    </w:p>
    <w:sectPr w:rsidR="004569CA" w:rsidRPr="003B7943" w:rsidSect="00A17DAE">
      <w:footerReference w:type="default" r:id="rId9"/>
      <w:pgSz w:w="11906" w:h="16838" w:code="9"/>
      <w:pgMar w:top="1418" w:right="1418" w:bottom="1701" w:left="2268" w:header="709" w:footer="8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A2B" w:rsidRDefault="00C87A2B" w:rsidP="0064645C">
      <w:pPr>
        <w:spacing w:after="0" w:line="240" w:lineRule="auto"/>
      </w:pPr>
      <w:r>
        <w:separator/>
      </w:r>
    </w:p>
  </w:endnote>
  <w:endnote w:type="continuationSeparator" w:id="1">
    <w:p w:rsidR="00C87A2B" w:rsidRDefault="00C87A2B" w:rsidP="006464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9CA" w:rsidRPr="00CC5A0C" w:rsidRDefault="003B7943" w:rsidP="009325F0">
    <w:pPr>
      <w:pStyle w:val="Footer"/>
      <w:ind w:left="2544" w:firstLine="4536"/>
      <w:jc w:val="center"/>
      <w:rPr>
        <w:rFonts w:ascii="Trebuchet MS" w:hAnsi="Trebuchet MS" w:cs="Trebuchet MS"/>
        <w:sz w:val="12"/>
        <w:szCs w:val="12"/>
      </w:rPr>
    </w:pPr>
    <w:r>
      <w:rPr>
        <w:noProof/>
        <w:lang w:val="en-US"/>
      </w:rPr>
      <w:drawing>
        <wp:anchor distT="0" distB="0" distL="114300" distR="114300" simplePos="0" relativeHeight="251657728" behindDoc="1" locked="0" layoutInCell="1" allowOverlap="1">
          <wp:simplePos x="0" y="0"/>
          <wp:positionH relativeFrom="column">
            <wp:posOffset>-1438910</wp:posOffset>
          </wp:positionH>
          <wp:positionV relativeFrom="paragraph">
            <wp:posOffset>-145415</wp:posOffset>
          </wp:positionV>
          <wp:extent cx="7569200" cy="9398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69200" cy="939800"/>
                  </a:xfrm>
                  <a:prstGeom prst="rect">
                    <a:avLst/>
                  </a:prstGeom>
                  <a:noFill/>
                </pic:spPr>
              </pic:pic>
            </a:graphicData>
          </a:graphic>
        </wp:anchor>
      </w:drawing>
    </w:r>
    <w:r w:rsidR="004569CA">
      <w:t xml:space="preserve">    </w:t>
    </w:r>
    <w:r w:rsidR="006462F0" w:rsidRPr="00CC5A0C">
      <w:rPr>
        <w:rFonts w:ascii="Trebuchet MS" w:hAnsi="Trebuchet MS" w:cs="Trebuchet MS"/>
        <w:color w:val="FFFFFF"/>
        <w:sz w:val="12"/>
        <w:szCs w:val="12"/>
      </w:rPr>
      <w:fldChar w:fldCharType="begin"/>
    </w:r>
    <w:r w:rsidR="004569CA" w:rsidRPr="00CC5A0C">
      <w:rPr>
        <w:rFonts w:ascii="Trebuchet MS" w:hAnsi="Trebuchet MS" w:cs="Trebuchet MS"/>
        <w:color w:val="FFFFFF"/>
        <w:sz w:val="12"/>
        <w:szCs w:val="12"/>
      </w:rPr>
      <w:instrText xml:space="preserve"> PAGE </w:instrText>
    </w:r>
    <w:r w:rsidR="006462F0" w:rsidRPr="00CC5A0C">
      <w:rPr>
        <w:rFonts w:ascii="Trebuchet MS" w:hAnsi="Trebuchet MS" w:cs="Trebuchet MS"/>
        <w:color w:val="FFFFFF"/>
        <w:sz w:val="12"/>
        <w:szCs w:val="12"/>
      </w:rPr>
      <w:fldChar w:fldCharType="separate"/>
    </w:r>
    <w:r w:rsidR="007B2CFC">
      <w:rPr>
        <w:rFonts w:ascii="Trebuchet MS" w:hAnsi="Trebuchet MS" w:cs="Trebuchet MS"/>
        <w:noProof/>
        <w:color w:val="FFFFFF"/>
        <w:sz w:val="12"/>
        <w:szCs w:val="12"/>
      </w:rPr>
      <w:t>1</w:t>
    </w:r>
    <w:r w:rsidR="006462F0" w:rsidRPr="00CC5A0C">
      <w:rPr>
        <w:rFonts w:ascii="Trebuchet MS" w:hAnsi="Trebuchet MS" w:cs="Trebuchet MS"/>
        <w:color w:val="FFFFFF"/>
        <w:sz w:val="12"/>
        <w:szCs w:val="12"/>
      </w:rPr>
      <w:fldChar w:fldCharType="end"/>
    </w:r>
    <w:r w:rsidR="004569CA" w:rsidRPr="00CC5A0C">
      <w:rPr>
        <w:rFonts w:ascii="Trebuchet MS" w:hAnsi="Trebuchet MS" w:cs="Trebuchet MS"/>
        <w:color w:val="FFFFFF"/>
        <w:sz w:val="12"/>
        <w:szCs w:val="12"/>
      </w:rPr>
      <w:t>/</w:t>
    </w:r>
    <w:r w:rsidR="006462F0" w:rsidRPr="00CC5A0C">
      <w:rPr>
        <w:rFonts w:ascii="Trebuchet MS" w:hAnsi="Trebuchet MS" w:cs="Trebuchet MS"/>
        <w:color w:val="FFFFFF"/>
        <w:sz w:val="12"/>
        <w:szCs w:val="12"/>
      </w:rPr>
      <w:fldChar w:fldCharType="begin"/>
    </w:r>
    <w:r w:rsidR="004569CA" w:rsidRPr="00CC5A0C">
      <w:rPr>
        <w:rFonts w:ascii="Trebuchet MS" w:hAnsi="Trebuchet MS" w:cs="Trebuchet MS"/>
        <w:color w:val="FFFFFF"/>
        <w:sz w:val="12"/>
        <w:szCs w:val="12"/>
      </w:rPr>
      <w:instrText xml:space="preserve"> NUMPAGES  </w:instrText>
    </w:r>
    <w:r w:rsidR="006462F0" w:rsidRPr="00CC5A0C">
      <w:rPr>
        <w:rFonts w:ascii="Trebuchet MS" w:hAnsi="Trebuchet MS" w:cs="Trebuchet MS"/>
        <w:color w:val="FFFFFF"/>
        <w:sz w:val="12"/>
        <w:szCs w:val="12"/>
      </w:rPr>
      <w:fldChar w:fldCharType="separate"/>
    </w:r>
    <w:r w:rsidR="007B2CFC">
      <w:rPr>
        <w:rFonts w:ascii="Trebuchet MS" w:hAnsi="Trebuchet MS" w:cs="Trebuchet MS"/>
        <w:noProof/>
        <w:color w:val="FFFFFF"/>
        <w:sz w:val="12"/>
        <w:szCs w:val="12"/>
      </w:rPr>
      <w:t>2</w:t>
    </w:r>
    <w:r w:rsidR="006462F0" w:rsidRPr="00CC5A0C">
      <w:rPr>
        <w:rFonts w:ascii="Trebuchet MS" w:hAnsi="Trebuchet MS" w:cs="Trebuchet MS"/>
        <w:color w:val="FFFFFF"/>
        <w:sz w:val="12"/>
        <w:szCs w:val="12"/>
      </w:rPr>
      <w:fldChar w:fldCharType="end"/>
    </w:r>
  </w:p>
  <w:p w:rsidR="004569CA" w:rsidRDefault="004569CA" w:rsidP="00CF6545">
    <w:pPr>
      <w:pStyle w:val="Footer"/>
      <w:tabs>
        <w:tab w:val="clear" w:pos="4536"/>
        <w:tab w:val="clear" w:pos="9072"/>
        <w:tab w:val="left" w:pos="346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A2B" w:rsidRDefault="00C87A2B" w:rsidP="0064645C">
      <w:pPr>
        <w:spacing w:after="0" w:line="240" w:lineRule="auto"/>
      </w:pPr>
      <w:r>
        <w:separator/>
      </w:r>
    </w:p>
  </w:footnote>
  <w:footnote w:type="continuationSeparator" w:id="1">
    <w:p w:rsidR="00C87A2B" w:rsidRDefault="00C87A2B" w:rsidP="006464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B6FAF"/>
    <w:multiLevelType w:val="hybridMultilevel"/>
    <w:tmpl w:val="B54A823E"/>
    <w:lvl w:ilvl="0" w:tplc="0409000D">
      <w:start w:val="1"/>
      <w:numFmt w:val="bullet"/>
      <w:lvlText w:val=""/>
      <w:lvlJc w:val="left"/>
      <w:pPr>
        <w:tabs>
          <w:tab w:val="num" w:pos="720"/>
        </w:tabs>
        <w:ind w:left="720" w:hanging="360"/>
      </w:pPr>
      <w:rPr>
        <w:rFonts w:ascii="Wingdings" w:hAnsi="Wingdings" w:hint="default"/>
      </w:rPr>
    </w:lvl>
    <w:lvl w:ilvl="1" w:tplc="09B01842">
      <w:numFmt w:val="bullet"/>
      <w:lvlText w:val="-"/>
      <w:lvlJc w:val="left"/>
      <w:pPr>
        <w:tabs>
          <w:tab w:val="num" w:pos="1440"/>
        </w:tabs>
        <w:ind w:left="1440" w:hanging="360"/>
      </w:pPr>
      <w:rPr>
        <w:rFonts w:ascii="Verdana" w:eastAsia="Times New Roman" w:hAnsi="Verdana"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33794"/>
  </w:hdrShapeDefaults>
  <w:footnotePr>
    <w:footnote w:id="0"/>
    <w:footnote w:id="1"/>
  </w:footnotePr>
  <w:endnotePr>
    <w:endnote w:id="0"/>
    <w:endnote w:id="1"/>
  </w:endnotePr>
  <w:compat/>
  <w:rsids>
    <w:rsidRoot w:val="00AD39FB"/>
    <w:rsid w:val="00046965"/>
    <w:rsid w:val="00065537"/>
    <w:rsid w:val="0008063A"/>
    <w:rsid w:val="000C3255"/>
    <w:rsid w:val="000E7646"/>
    <w:rsid w:val="00122BA6"/>
    <w:rsid w:val="0013516A"/>
    <w:rsid w:val="001B73F1"/>
    <w:rsid w:val="001C39DD"/>
    <w:rsid w:val="00220638"/>
    <w:rsid w:val="00272264"/>
    <w:rsid w:val="002B06B2"/>
    <w:rsid w:val="002B287E"/>
    <w:rsid w:val="002D2EE4"/>
    <w:rsid w:val="002D6923"/>
    <w:rsid w:val="00300CD4"/>
    <w:rsid w:val="00311918"/>
    <w:rsid w:val="00386C46"/>
    <w:rsid w:val="003B7943"/>
    <w:rsid w:val="003C5B91"/>
    <w:rsid w:val="003E7A74"/>
    <w:rsid w:val="003F36D8"/>
    <w:rsid w:val="004174A2"/>
    <w:rsid w:val="004332C0"/>
    <w:rsid w:val="004444BA"/>
    <w:rsid w:val="004569CA"/>
    <w:rsid w:val="004927BB"/>
    <w:rsid w:val="00494291"/>
    <w:rsid w:val="004D318C"/>
    <w:rsid w:val="004F3375"/>
    <w:rsid w:val="004F4711"/>
    <w:rsid w:val="00517A39"/>
    <w:rsid w:val="00532400"/>
    <w:rsid w:val="005368F9"/>
    <w:rsid w:val="00536ACE"/>
    <w:rsid w:val="00551B05"/>
    <w:rsid w:val="005A5FB5"/>
    <w:rsid w:val="005B7385"/>
    <w:rsid w:val="005D7EBE"/>
    <w:rsid w:val="005E183A"/>
    <w:rsid w:val="005E4477"/>
    <w:rsid w:val="00634A68"/>
    <w:rsid w:val="006359A0"/>
    <w:rsid w:val="006462F0"/>
    <w:rsid w:val="0064645C"/>
    <w:rsid w:val="00724E4F"/>
    <w:rsid w:val="00727448"/>
    <w:rsid w:val="00736986"/>
    <w:rsid w:val="007415B7"/>
    <w:rsid w:val="00757040"/>
    <w:rsid w:val="00761C8D"/>
    <w:rsid w:val="007742A5"/>
    <w:rsid w:val="007769F5"/>
    <w:rsid w:val="007A570F"/>
    <w:rsid w:val="007A5ACB"/>
    <w:rsid w:val="007B2CFC"/>
    <w:rsid w:val="00842C19"/>
    <w:rsid w:val="00860377"/>
    <w:rsid w:val="008A5DB3"/>
    <w:rsid w:val="008E7ED4"/>
    <w:rsid w:val="009325F0"/>
    <w:rsid w:val="00961F36"/>
    <w:rsid w:val="0097293C"/>
    <w:rsid w:val="009A36B6"/>
    <w:rsid w:val="009D64A4"/>
    <w:rsid w:val="00A047B4"/>
    <w:rsid w:val="00A17DAE"/>
    <w:rsid w:val="00A64462"/>
    <w:rsid w:val="00A84BFA"/>
    <w:rsid w:val="00AC5639"/>
    <w:rsid w:val="00AD39FB"/>
    <w:rsid w:val="00AD7DC7"/>
    <w:rsid w:val="00AE5B7F"/>
    <w:rsid w:val="00AF4B14"/>
    <w:rsid w:val="00B23518"/>
    <w:rsid w:val="00B269DF"/>
    <w:rsid w:val="00B464F6"/>
    <w:rsid w:val="00B56BD2"/>
    <w:rsid w:val="00BA4DE9"/>
    <w:rsid w:val="00BE42BA"/>
    <w:rsid w:val="00C44A04"/>
    <w:rsid w:val="00C87A2B"/>
    <w:rsid w:val="00CB226C"/>
    <w:rsid w:val="00CC5A0C"/>
    <w:rsid w:val="00CE1E5A"/>
    <w:rsid w:val="00CF6545"/>
    <w:rsid w:val="00D0623F"/>
    <w:rsid w:val="00D168A5"/>
    <w:rsid w:val="00D25F22"/>
    <w:rsid w:val="00D63174"/>
    <w:rsid w:val="00DC5847"/>
    <w:rsid w:val="00DC5A2A"/>
    <w:rsid w:val="00DD7A20"/>
    <w:rsid w:val="00E21D0D"/>
    <w:rsid w:val="00E22554"/>
    <w:rsid w:val="00E36E0C"/>
    <w:rsid w:val="00E63423"/>
    <w:rsid w:val="00E828D1"/>
    <w:rsid w:val="00EA09B0"/>
    <w:rsid w:val="00F07113"/>
    <w:rsid w:val="00F337FF"/>
    <w:rsid w:val="00F35724"/>
    <w:rsid w:val="00F61836"/>
    <w:rsid w:val="00F83E47"/>
    <w:rsid w:val="00F84745"/>
    <w:rsid w:val="00F93862"/>
    <w:rsid w:val="00F94248"/>
    <w:rsid w:val="00FB0915"/>
    <w:rsid w:val="00FC0EA2"/>
    <w:rsid w:val="00FC36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9FB"/>
    <w:pPr>
      <w:spacing w:after="200" w:line="288"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39FB"/>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AD39FB"/>
    <w:rPr>
      <w:rFonts w:ascii="Calibri" w:eastAsia="Times New Roman" w:hAnsi="Calibri" w:cs="Calibri"/>
    </w:rPr>
  </w:style>
  <w:style w:type="paragraph" w:styleId="Footer">
    <w:name w:val="footer"/>
    <w:basedOn w:val="Normal"/>
    <w:link w:val="FooterChar"/>
    <w:uiPriority w:val="99"/>
    <w:rsid w:val="00AD39F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D39FB"/>
    <w:rPr>
      <w:rFonts w:ascii="Calibri" w:eastAsia="Times New Roman" w:hAnsi="Calibri" w:cs="Calibri"/>
    </w:rPr>
  </w:style>
  <w:style w:type="character" w:styleId="Strong">
    <w:name w:val="Strong"/>
    <w:basedOn w:val="DefaultParagraphFont"/>
    <w:qFormat/>
    <w:locked/>
    <w:rsid w:val="003B794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2018-10-03T09:55:00Z</cp:lastPrinted>
  <dcterms:created xsi:type="dcterms:W3CDTF">2018-11-14T08:11:00Z</dcterms:created>
  <dcterms:modified xsi:type="dcterms:W3CDTF">2018-11-14T08:11:00Z</dcterms:modified>
</cp:coreProperties>
</file>